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CD4" w:rsidRDefault="00337CD4" w:rsidP="00337CD4">
      <w:pPr>
        <w:autoSpaceDE w:val="0"/>
        <w:autoSpaceDN w:val="0"/>
        <w:spacing w:after="0" w:line="240" w:lineRule="auto"/>
        <w:jc w:val="right"/>
        <w:rPr>
          <w:b/>
          <w:color w:val="000000"/>
          <w:sz w:val="24"/>
          <w:szCs w:val="24"/>
          <w:lang w:eastAsia="pl-PL"/>
        </w:rPr>
      </w:pPr>
      <w:bookmarkStart w:id="0" w:name="_GoBack"/>
      <w:r>
        <w:rPr>
          <w:b/>
          <w:color w:val="000000"/>
          <w:sz w:val="24"/>
          <w:szCs w:val="24"/>
          <w:lang w:eastAsia="pl-PL"/>
        </w:rPr>
        <w:t xml:space="preserve">OŚWIADCZENIE                                           </w:t>
      </w:r>
      <w:r w:rsidRPr="00337CD4">
        <w:rPr>
          <w:i/>
          <w:color w:val="000000"/>
          <w:sz w:val="20"/>
          <w:szCs w:val="20"/>
          <w:lang w:eastAsia="pl-PL"/>
        </w:rPr>
        <w:t xml:space="preserve">Załącznik nr </w:t>
      </w:r>
      <w:r w:rsidR="00CE358C">
        <w:rPr>
          <w:i/>
          <w:color w:val="000000"/>
          <w:sz w:val="20"/>
          <w:szCs w:val="20"/>
          <w:lang w:eastAsia="pl-PL"/>
        </w:rPr>
        <w:t>7</w:t>
      </w:r>
      <w:r w:rsidR="00BF7008">
        <w:rPr>
          <w:i/>
          <w:color w:val="000000"/>
          <w:sz w:val="20"/>
          <w:szCs w:val="20"/>
          <w:lang w:eastAsia="pl-PL"/>
        </w:rPr>
        <w:t>- składa każdy wnioskodawca</w:t>
      </w:r>
    </w:p>
    <w:p w:rsidR="00337CD4" w:rsidRDefault="00337CD4" w:rsidP="00337CD4">
      <w:pPr>
        <w:tabs>
          <w:tab w:val="center" w:pos="4536"/>
          <w:tab w:val="right" w:pos="9214"/>
        </w:tabs>
        <w:autoSpaceDE w:val="0"/>
        <w:autoSpaceDN w:val="0"/>
        <w:spacing w:before="120" w:after="120"/>
        <w:jc w:val="center"/>
        <w:rPr>
          <w:rFonts w:cs="Calibri"/>
          <w:i/>
          <w:iCs/>
          <w:sz w:val="20"/>
          <w:szCs w:val="20"/>
        </w:rPr>
      </w:pPr>
      <w:r>
        <w:rPr>
          <w:rFonts w:cs="Calibri"/>
          <w:b/>
          <w:bCs/>
          <w:sz w:val="20"/>
          <w:szCs w:val="20"/>
          <w:lang w:eastAsia="pl-PL"/>
        </w:rPr>
        <w:t xml:space="preserve">w zakresie wykluczenia  </w:t>
      </w:r>
      <w:r>
        <w:rPr>
          <w:b/>
          <w:bCs/>
          <w:sz w:val="20"/>
          <w:szCs w:val="20"/>
        </w:rPr>
        <w:t>podmiotu ubiegającego się o wsparcie ze środków publicznych</w:t>
      </w:r>
      <w:r>
        <w:rPr>
          <w:rFonts w:cs="Calibri"/>
          <w:b/>
          <w:bCs/>
          <w:sz w:val="20"/>
          <w:szCs w:val="20"/>
          <w:lang w:eastAsia="pl-PL"/>
        </w:rPr>
        <w:t xml:space="preserve">                                                         </w:t>
      </w:r>
      <w:r>
        <w:rPr>
          <w:rFonts w:cs="Calibri"/>
          <w:i/>
          <w:iCs/>
          <w:sz w:val="20"/>
          <w:szCs w:val="20"/>
        </w:rPr>
        <w:t xml:space="preserve">w oparciu o ustawę z dnia 13 kwietnia 2022 r. o szczególnych rozwiązaniach w zakresie przeciwdziałania wspieraniu agresji na Ukrainę oraz służących ochronie bezpieczeństwa narodowego (Dz. U. 2022, poz. 835) </w:t>
      </w:r>
      <w:r>
        <w:rPr>
          <w:rFonts w:cs="Calibri"/>
          <w:i/>
          <w:iCs/>
          <w:color w:val="0070C0"/>
          <w:sz w:val="20"/>
          <w:szCs w:val="20"/>
        </w:rPr>
        <w:t>(Ustawa)</w:t>
      </w:r>
    </w:p>
    <w:p w:rsidR="00337CD4" w:rsidRDefault="00337CD4" w:rsidP="00337CD4">
      <w:pPr>
        <w:tabs>
          <w:tab w:val="center" w:pos="4536"/>
          <w:tab w:val="right" w:pos="9214"/>
        </w:tabs>
        <w:autoSpaceDE w:val="0"/>
        <w:autoSpaceDN w:val="0"/>
        <w:spacing w:before="120" w:after="120"/>
        <w:jc w:val="center"/>
        <w:rPr>
          <w:rFonts w:cs="Calibri"/>
          <w:i/>
          <w:iCs/>
          <w:sz w:val="20"/>
          <w:szCs w:val="20"/>
        </w:rPr>
      </w:pPr>
    </w:p>
    <w:p w:rsidR="00337CD4" w:rsidRDefault="00337CD4" w:rsidP="00337CD4">
      <w:pPr>
        <w:spacing w:before="120" w:after="120"/>
        <w:rPr>
          <w:lang w:eastAsia="pl-PL"/>
        </w:rPr>
      </w:pPr>
    </w:p>
    <w:tbl>
      <w:tblPr>
        <w:tblpPr w:leftFromText="141" w:rightFromText="141" w:vertAnchor="text" w:horzAnchor="margin" w:tblpY="-68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4"/>
        <w:gridCol w:w="6190"/>
      </w:tblGrid>
      <w:tr w:rsidR="00337CD4" w:rsidTr="00337CD4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D4" w:rsidRDefault="00337CD4">
            <w:pPr>
              <w:autoSpaceDE w:val="0"/>
              <w:autoSpaceDN w:val="0"/>
              <w:spacing w:before="120" w:after="120" w:line="240" w:lineRule="auto"/>
              <w:jc w:val="both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pl-PL"/>
              </w:rPr>
              <w:t>Nazwa podmiotu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D4" w:rsidRDefault="00337CD4">
            <w:pPr>
              <w:autoSpaceDE w:val="0"/>
              <w:autoSpaceDN w:val="0"/>
              <w:spacing w:after="0" w:line="240" w:lineRule="auto"/>
              <w:ind w:right="-198"/>
              <w:jc w:val="center"/>
              <w:rPr>
                <w:rFonts w:ascii="Arial" w:hAnsi="Arial" w:cs="Arial"/>
                <w:b/>
                <w:color w:val="FF0000"/>
                <w:lang w:eastAsia="pl-PL"/>
              </w:rPr>
            </w:pPr>
          </w:p>
          <w:p w:rsidR="00337CD4" w:rsidRDefault="00337CD4">
            <w:pPr>
              <w:autoSpaceDE w:val="0"/>
              <w:autoSpaceDN w:val="0"/>
              <w:spacing w:after="0" w:line="240" w:lineRule="auto"/>
              <w:ind w:right="-198"/>
              <w:jc w:val="center"/>
              <w:rPr>
                <w:rFonts w:ascii="Arial" w:hAnsi="Arial" w:cs="Arial"/>
                <w:b/>
                <w:color w:val="FF0000"/>
                <w:lang w:eastAsia="pl-PL"/>
              </w:rPr>
            </w:pPr>
          </w:p>
          <w:p w:rsidR="00337CD4" w:rsidRDefault="00337CD4">
            <w:pPr>
              <w:autoSpaceDE w:val="0"/>
              <w:autoSpaceDN w:val="0"/>
              <w:spacing w:after="0" w:line="240" w:lineRule="auto"/>
              <w:ind w:right="-198"/>
              <w:jc w:val="center"/>
              <w:rPr>
                <w:rFonts w:ascii="Arial" w:hAnsi="Arial" w:cs="Arial"/>
                <w:b/>
                <w:color w:val="FF0000"/>
                <w:lang w:eastAsia="pl-PL"/>
              </w:rPr>
            </w:pPr>
          </w:p>
          <w:p w:rsidR="00337CD4" w:rsidRDefault="00337CD4">
            <w:pPr>
              <w:autoSpaceDE w:val="0"/>
              <w:autoSpaceDN w:val="0"/>
              <w:spacing w:after="0" w:line="240" w:lineRule="auto"/>
              <w:ind w:right="-198"/>
              <w:jc w:val="center"/>
              <w:rPr>
                <w:rFonts w:ascii="Arial" w:hAnsi="Arial" w:cs="Arial"/>
                <w:b/>
                <w:color w:val="FF0000"/>
                <w:lang w:eastAsia="pl-PL"/>
              </w:rPr>
            </w:pPr>
          </w:p>
          <w:p w:rsidR="00337CD4" w:rsidRDefault="00337CD4">
            <w:pPr>
              <w:autoSpaceDE w:val="0"/>
              <w:autoSpaceDN w:val="0"/>
              <w:spacing w:after="0" w:line="240" w:lineRule="auto"/>
              <w:ind w:right="-198"/>
              <w:jc w:val="center"/>
              <w:rPr>
                <w:rFonts w:ascii="Arial" w:hAnsi="Arial" w:cs="Arial"/>
                <w:b/>
                <w:color w:val="FF0000"/>
                <w:lang w:eastAsia="pl-PL"/>
              </w:rPr>
            </w:pPr>
          </w:p>
        </w:tc>
      </w:tr>
      <w:tr w:rsidR="00337CD4" w:rsidTr="00337CD4">
        <w:trPr>
          <w:trHeight w:val="763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D4" w:rsidRDefault="00337CD4">
            <w:pPr>
              <w:autoSpaceDE w:val="0"/>
              <w:autoSpaceDN w:val="0"/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pl-PL"/>
              </w:rPr>
              <w:t xml:space="preserve">Adres podmiotu </w:t>
            </w:r>
          </w:p>
          <w:p w:rsidR="00337CD4" w:rsidRDefault="00337CD4">
            <w:pPr>
              <w:autoSpaceDE w:val="0"/>
              <w:autoSpaceDN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(kod, miejscowość, ulica, nr lokalu)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D4" w:rsidRDefault="00337CD4">
            <w:pPr>
              <w:autoSpaceDE w:val="0"/>
              <w:autoSpaceDN w:val="0"/>
              <w:spacing w:after="0" w:line="240" w:lineRule="auto"/>
              <w:ind w:right="-198"/>
              <w:jc w:val="center"/>
              <w:rPr>
                <w:rFonts w:ascii="Arial" w:eastAsia="MS Mincho" w:hAnsi="Arial" w:cs="Arial"/>
                <w:b/>
                <w:lang w:eastAsia="pl-PL"/>
              </w:rPr>
            </w:pPr>
          </w:p>
          <w:p w:rsidR="00337CD4" w:rsidRDefault="00337CD4">
            <w:pPr>
              <w:autoSpaceDE w:val="0"/>
              <w:autoSpaceDN w:val="0"/>
              <w:spacing w:after="0" w:line="240" w:lineRule="auto"/>
              <w:ind w:right="-198"/>
              <w:jc w:val="center"/>
              <w:rPr>
                <w:rFonts w:ascii="Arial" w:hAnsi="Arial" w:cs="Arial"/>
                <w:b/>
                <w:color w:val="FF0000"/>
                <w:lang w:eastAsia="pl-PL"/>
              </w:rPr>
            </w:pPr>
          </w:p>
        </w:tc>
      </w:tr>
      <w:tr w:rsidR="00337CD4" w:rsidTr="00337CD4">
        <w:trPr>
          <w:trHeight w:val="97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D4" w:rsidRDefault="00337CD4">
            <w:pPr>
              <w:autoSpaceDE w:val="0"/>
              <w:autoSpaceDN w:val="0"/>
              <w:spacing w:before="120" w:after="120" w:line="240" w:lineRule="auto"/>
              <w:jc w:val="both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D4" w:rsidRDefault="00337CD4">
            <w:pPr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b/>
                <w:color w:val="FF0000"/>
                <w:lang w:eastAsia="pl-PL"/>
              </w:rPr>
            </w:pPr>
          </w:p>
        </w:tc>
      </w:tr>
    </w:tbl>
    <w:p w:rsidR="00337CD4" w:rsidRDefault="00337CD4" w:rsidP="00337CD4">
      <w:pPr>
        <w:pStyle w:val="Akapitzlist"/>
        <w:numPr>
          <w:ilvl w:val="0"/>
          <w:numId w:val="1"/>
        </w:numPr>
        <w:spacing w:before="120" w:after="120"/>
        <w:jc w:val="both"/>
        <w:rPr>
          <w:rFonts w:ascii="Calibri" w:hAnsi="Calibri" w:cs="Times New Roman"/>
          <w:lang w:eastAsia="pl-PL"/>
        </w:rPr>
      </w:pPr>
      <w:r>
        <w:rPr>
          <w:lang w:eastAsia="pl-PL"/>
        </w:rPr>
        <w:t xml:space="preserve">Oświadczam(y), że </w:t>
      </w:r>
      <w:r>
        <w:rPr>
          <w:rFonts w:eastAsia="MS Gothic" w:cs="Calibri"/>
          <w:bCs/>
          <w:lang w:eastAsia="pl-PL"/>
        </w:rPr>
        <w:t xml:space="preserve">podmiot, który reprezentuję </w:t>
      </w:r>
      <w:r>
        <w:rPr>
          <w:rFonts w:eastAsia="MS Gothic" w:cs="Calibri"/>
          <w:bCs/>
          <w:color w:val="0070C0"/>
          <w:lang w:eastAsia="pl-PL"/>
        </w:rPr>
        <w:t xml:space="preserve">jest wpisane*/nie jest wpisane* na listę, o której mowa w art. 2 ust.1 Ustawy, przez co  </w:t>
      </w:r>
      <w:r>
        <w:rPr>
          <w:rFonts w:eastAsia="MS Gothic" w:cs="Calibri"/>
          <w:b/>
          <w:lang w:eastAsia="pl-PL"/>
        </w:rPr>
        <w:t>wspiera*/ nie wspiera*</w:t>
      </w:r>
      <w:r>
        <w:rPr>
          <w:rFonts w:eastAsia="MS Gothic" w:cs="Calibri"/>
          <w:bCs/>
          <w:lang w:eastAsia="pl-PL"/>
        </w:rPr>
        <w:t xml:space="preserve"> w sposób </w:t>
      </w:r>
      <w:r>
        <w:rPr>
          <w:bCs/>
        </w:rPr>
        <w:t xml:space="preserve">bezpośredni lub pośredni </w:t>
      </w:r>
      <w:r>
        <w:rPr>
          <w:bCs/>
          <w:i/>
          <w:iCs/>
        </w:rPr>
        <w:t>(zaznaczyć odpowiednie):</w:t>
      </w:r>
    </w:p>
    <w:p w:rsidR="00337CD4" w:rsidRDefault="00337CD4" w:rsidP="00337CD4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agresję Federacji Rosyjskiej na Ukrainę rozpoczętą w dniu 24 lutego 2022 r</w:t>
      </w:r>
    </w:p>
    <w:p w:rsidR="00337CD4" w:rsidRDefault="00337CD4" w:rsidP="00337CD4">
      <w:pPr>
        <w:pStyle w:val="Akapitzlist"/>
        <w:spacing w:after="0" w:line="240" w:lineRule="auto"/>
        <w:ind w:left="510"/>
        <w:jc w:val="both"/>
      </w:pPr>
      <w:r>
        <w:t xml:space="preserve">     lub</w:t>
      </w:r>
    </w:p>
    <w:p w:rsidR="00337CD4" w:rsidRDefault="00337CD4" w:rsidP="00337CD4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poważnego naruszenia praw człowieka lub represji wobec społeczeństwa obywatelskiego                           i opozycji demokratycznej lub których działalność stanowi inne poważne zagrożenie dla demokracji lub praworządności w Federacji Rosyjskiej lub na Białorusi.</w:t>
      </w:r>
    </w:p>
    <w:p w:rsidR="00337CD4" w:rsidRDefault="00337CD4" w:rsidP="00337CD4">
      <w:pPr>
        <w:pStyle w:val="Akapitzlist"/>
        <w:spacing w:after="0" w:line="240" w:lineRule="auto"/>
        <w:ind w:left="510"/>
        <w:jc w:val="both"/>
      </w:pPr>
    </w:p>
    <w:p w:rsidR="00337CD4" w:rsidRDefault="00337CD4" w:rsidP="00337CD4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rPr>
          <w:b/>
          <w:bCs/>
        </w:rPr>
        <w:t>Jestem(-my)*/nie jestem(-my)*</w:t>
      </w:r>
      <w:r>
        <w:t xml:space="preserve"> bezpośrednio związani z </w:t>
      </w:r>
      <w:r>
        <w:rPr>
          <w:strike/>
        </w:rPr>
        <w:t>takimi</w:t>
      </w:r>
      <w:r>
        <w:t xml:space="preserve"> osobami lub podmiotami, </w:t>
      </w:r>
      <w:r>
        <w:rPr>
          <w:color w:val="0070C0"/>
        </w:rPr>
        <w:t>o których mowa w pkt 1 lit. a) i b)</w:t>
      </w:r>
      <w:r>
        <w:t xml:space="preserve"> w szczególności ze względu na powiązania o charakterze osobistym, organizacyjnym, gospodarczym lub finansowym, lub wobec których istnieje prawdopodobieństwo wykorzystania w tym celu dysponowanych przez nie takich środków finansowych, funduszy lub zasobów gospodarczych </w:t>
      </w:r>
      <w:r>
        <w:rPr>
          <w:i/>
          <w:iCs/>
        </w:rPr>
        <w:t>(zaznaczyć odpowiednie).</w:t>
      </w:r>
    </w:p>
    <w:p w:rsidR="00337CD4" w:rsidRDefault="00337CD4" w:rsidP="00337CD4">
      <w:pPr>
        <w:spacing w:after="0" w:line="240" w:lineRule="auto"/>
        <w:rPr>
          <w:szCs w:val="24"/>
          <w:lang w:eastAsia="pl-PL"/>
        </w:rPr>
      </w:pPr>
    </w:p>
    <w:p w:rsidR="00337CD4" w:rsidRDefault="00337CD4" w:rsidP="00337CD4">
      <w:pPr>
        <w:spacing w:after="0" w:line="240" w:lineRule="auto"/>
        <w:jc w:val="both"/>
        <w:rPr>
          <w:color w:val="0070C0"/>
          <w:lang w:eastAsia="pl-PL"/>
        </w:rPr>
      </w:pPr>
      <w:r>
        <w:rPr>
          <w:lang w:eastAsia="pl-PL"/>
        </w:rPr>
        <w:t xml:space="preserve">Zobowiązuję(my) się niezwłocznie poinformować Powiatowy Urząd Pracy </w:t>
      </w:r>
      <w:r>
        <w:rPr>
          <w:color w:val="0070C0"/>
          <w:lang w:eastAsia="pl-PL"/>
        </w:rPr>
        <w:t>w Ostrowcu Świętokrzyskim</w:t>
      </w:r>
      <w:r>
        <w:rPr>
          <w:lang w:eastAsia="pl-PL"/>
        </w:rPr>
        <w:t xml:space="preserve">, </w:t>
      </w:r>
      <w:r>
        <w:rPr>
          <w:lang w:eastAsia="pl-PL"/>
        </w:rPr>
        <w:br/>
        <w:t xml:space="preserve">o wystąpieniu przesłanek wykluczenia, o których mowa  </w:t>
      </w:r>
      <w:r>
        <w:rPr>
          <w:rFonts w:eastAsia="MS Gothic" w:cs="Calibri"/>
          <w:lang w:eastAsia="pl-PL"/>
        </w:rPr>
        <w:t xml:space="preserve">w pkt 1 i/lub pkt </w:t>
      </w:r>
      <w:r>
        <w:rPr>
          <w:rFonts w:eastAsia="MS Gothic" w:cs="Calibri"/>
          <w:color w:val="000000"/>
          <w:lang w:eastAsia="pl-PL"/>
        </w:rPr>
        <w:t>2</w:t>
      </w:r>
      <w:r>
        <w:rPr>
          <w:rFonts w:eastAsia="MS Gothic" w:cs="Calibri"/>
          <w:color w:val="0070C0"/>
          <w:lang w:eastAsia="pl-PL"/>
        </w:rPr>
        <w:t xml:space="preserve"> tj. wpisaniu na listę, o której mowa w art. 2 ust. 1 Ustawy.</w:t>
      </w:r>
    </w:p>
    <w:p w:rsidR="00337CD4" w:rsidRDefault="00337CD4" w:rsidP="00337CD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lang w:eastAsia="pl-PL"/>
        </w:rPr>
      </w:pPr>
    </w:p>
    <w:p w:rsidR="00337CD4" w:rsidRDefault="00337CD4" w:rsidP="00337CD4">
      <w:pPr>
        <w:pStyle w:val="Akapitzlist"/>
        <w:widowControl w:val="0"/>
        <w:suppressAutoHyphens/>
        <w:autoSpaceDN w:val="0"/>
        <w:spacing w:after="0" w:line="240" w:lineRule="auto"/>
        <w:ind w:left="0"/>
        <w:jc w:val="both"/>
        <w:textAlignment w:val="baseline"/>
        <w:rPr>
          <w:lang w:eastAsia="pl-PL"/>
        </w:rPr>
      </w:pPr>
      <w:r>
        <w:rPr>
          <w:lang w:eastAsia="pl-PL"/>
        </w:rPr>
        <w:t xml:space="preserve">Oświadczam(my), że wszystkie informacje podane w powyższym oświadczeniu są aktualne i zgodne z prawdą oraz zostały przedstawione z pełną świadomością konsekwencji wprowadzenia Powiatowego Urzędu Pracy w </w:t>
      </w:r>
      <w:r>
        <w:rPr>
          <w:color w:val="0070C0"/>
          <w:lang w:eastAsia="pl-PL"/>
        </w:rPr>
        <w:t>Ostrowcu Świętokrzyskim</w:t>
      </w:r>
      <w:r>
        <w:rPr>
          <w:lang w:eastAsia="pl-PL"/>
        </w:rPr>
        <w:t xml:space="preserve">  w błąd przy przedstawieniu informacji.</w:t>
      </w:r>
    </w:p>
    <w:p w:rsidR="00337CD4" w:rsidRDefault="00337CD4" w:rsidP="00337CD4">
      <w:pPr>
        <w:spacing w:after="0" w:line="360" w:lineRule="auto"/>
        <w:jc w:val="both"/>
      </w:pPr>
    </w:p>
    <w:p w:rsidR="00337CD4" w:rsidRDefault="00337CD4" w:rsidP="00337CD4">
      <w:pPr>
        <w:tabs>
          <w:tab w:val="left" w:pos="6534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…………………………………,…………………………...</w:t>
      </w:r>
      <w:r>
        <w:rPr>
          <w:sz w:val="18"/>
          <w:szCs w:val="18"/>
        </w:rPr>
        <w:tab/>
        <w:t xml:space="preserve">   ……………………………………………………..</w:t>
      </w:r>
    </w:p>
    <w:p w:rsidR="00337CD4" w:rsidRDefault="00337CD4" w:rsidP="00337CD4">
      <w:pPr>
        <w:tabs>
          <w:tab w:val="left" w:pos="6953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(miejscowość, dnia)                                                                                                                    (podpis osoby upoważnionej)</w:t>
      </w:r>
    </w:p>
    <w:p w:rsidR="00337CD4" w:rsidRDefault="00337CD4" w:rsidP="00337CD4">
      <w:pPr>
        <w:tabs>
          <w:tab w:val="left" w:pos="6953"/>
        </w:tabs>
        <w:spacing w:after="0" w:line="240" w:lineRule="auto"/>
        <w:rPr>
          <w:sz w:val="18"/>
          <w:szCs w:val="18"/>
        </w:rPr>
      </w:pPr>
    </w:p>
    <w:p w:rsidR="00337CD4" w:rsidRDefault="00337CD4" w:rsidP="00337CD4">
      <w:pPr>
        <w:tabs>
          <w:tab w:val="left" w:pos="6953"/>
        </w:tabs>
        <w:spacing w:after="0" w:line="240" w:lineRule="auto"/>
        <w:rPr>
          <w:sz w:val="18"/>
          <w:szCs w:val="18"/>
        </w:rPr>
      </w:pPr>
    </w:p>
    <w:p w:rsidR="00337CD4" w:rsidRDefault="00337CD4" w:rsidP="00337CD4">
      <w:pPr>
        <w:tabs>
          <w:tab w:val="left" w:pos="6953"/>
        </w:tabs>
        <w:spacing w:after="0" w:line="240" w:lineRule="auto"/>
        <w:rPr>
          <w:sz w:val="18"/>
          <w:szCs w:val="18"/>
        </w:rPr>
      </w:pPr>
    </w:p>
    <w:p w:rsidR="00337CD4" w:rsidRDefault="00337CD4" w:rsidP="00337CD4">
      <w:pPr>
        <w:tabs>
          <w:tab w:val="left" w:pos="6953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…………………………………………………….</w:t>
      </w:r>
    </w:p>
    <w:p w:rsidR="00337CD4" w:rsidRDefault="00337CD4" w:rsidP="00337CD4">
      <w:pPr>
        <w:pBdr>
          <w:bottom w:val="single" w:sz="6" w:space="1" w:color="auto"/>
        </w:pBdr>
        <w:tabs>
          <w:tab w:val="left" w:pos="6953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(podpis osoby upoważnionej)</w:t>
      </w:r>
    </w:p>
    <w:p w:rsidR="00337CD4" w:rsidRDefault="00337CD4" w:rsidP="00337CD4">
      <w:pPr>
        <w:pBdr>
          <w:bottom w:val="single" w:sz="6" w:space="1" w:color="auto"/>
        </w:pBdr>
        <w:tabs>
          <w:tab w:val="left" w:pos="6953"/>
        </w:tabs>
        <w:spacing w:after="0" w:line="240" w:lineRule="auto"/>
        <w:rPr>
          <w:sz w:val="18"/>
          <w:szCs w:val="18"/>
        </w:rPr>
      </w:pPr>
    </w:p>
    <w:p w:rsidR="00337CD4" w:rsidRDefault="00337CD4" w:rsidP="00337CD4">
      <w:pPr>
        <w:tabs>
          <w:tab w:val="left" w:pos="6953"/>
        </w:tabs>
        <w:spacing w:after="0" w:line="240" w:lineRule="auto"/>
        <w:rPr>
          <w:i/>
          <w:iCs/>
        </w:rPr>
      </w:pPr>
      <w:r>
        <w:rPr>
          <w:i/>
          <w:iCs/>
        </w:rPr>
        <w:t>Wypełnia pracownik PUP:</w:t>
      </w:r>
    </w:p>
    <w:p w:rsidR="00337CD4" w:rsidRDefault="00337CD4" w:rsidP="00337CD4">
      <w:pPr>
        <w:tabs>
          <w:tab w:val="left" w:pos="6953"/>
        </w:tabs>
        <w:spacing w:after="0" w:line="240" w:lineRule="auto"/>
        <w:rPr>
          <w:i/>
          <w:iCs/>
        </w:rPr>
      </w:pPr>
    </w:p>
    <w:p w:rsidR="00337CD4" w:rsidRDefault="00337CD4" w:rsidP="00337CD4">
      <w:pPr>
        <w:tabs>
          <w:tab w:val="left" w:pos="6953"/>
        </w:tabs>
        <w:spacing w:after="0" w:line="240" w:lineRule="auto"/>
        <w:rPr>
          <w:i/>
          <w:iCs/>
        </w:rPr>
      </w:pPr>
      <w:r>
        <w:rPr>
          <w:i/>
          <w:iCs/>
        </w:rPr>
        <w:t xml:space="preserve">W/w podmiot figuruje/ nie figuruje na liście sankcyjnej  znajdującej się na stronie BIP MSWiA: </w:t>
      </w:r>
      <w:hyperlink r:id="rId5" w:history="1">
        <w:r>
          <w:rPr>
            <w:rStyle w:val="Hipercze"/>
            <w:i/>
            <w:iCs/>
          </w:rPr>
          <w:t>https://www.gov.pl/web/mswia/lista-osob-i-podmiotow-objetych-sankcjami</w:t>
        </w:r>
      </w:hyperlink>
    </w:p>
    <w:p w:rsidR="00337CD4" w:rsidRDefault="00337CD4" w:rsidP="00337CD4">
      <w:pPr>
        <w:tabs>
          <w:tab w:val="left" w:pos="6534"/>
        </w:tabs>
        <w:spacing w:after="0" w:line="240" w:lineRule="auto"/>
      </w:pPr>
    </w:p>
    <w:p w:rsidR="00337CD4" w:rsidRDefault="00337CD4" w:rsidP="00337CD4">
      <w:pPr>
        <w:tabs>
          <w:tab w:val="left" w:pos="6534"/>
        </w:tabs>
        <w:spacing w:after="0" w:line="240" w:lineRule="auto"/>
      </w:pPr>
    </w:p>
    <w:p w:rsidR="00337CD4" w:rsidRDefault="00337CD4" w:rsidP="00337CD4">
      <w:pPr>
        <w:tabs>
          <w:tab w:val="left" w:pos="6534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…………………………………,…………………………...</w:t>
      </w:r>
      <w:r>
        <w:rPr>
          <w:sz w:val="18"/>
          <w:szCs w:val="18"/>
        </w:rPr>
        <w:tab/>
        <w:t xml:space="preserve">      …………………………………………………...</w:t>
      </w:r>
    </w:p>
    <w:p w:rsidR="00337CD4" w:rsidRDefault="00337CD4" w:rsidP="00337CD4">
      <w:pPr>
        <w:tabs>
          <w:tab w:val="left" w:pos="6953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(miejscowość, dnia)                                                                                                                                  (podpis pracownika PUP)</w:t>
      </w:r>
    </w:p>
    <w:bookmarkEnd w:id="0"/>
    <w:p w:rsidR="00AD19DD" w:rsidRDefault="00AD19DD"/>
    <w:sectPr w:rsidR="00AD19DD" w:rsidSect="00337CD4">
      <w:pgSz w:w="11906" w:h="16838"/>
      <w:pgMar w:top="568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B0298"/>
    <w:multiLevelType w:val="hybridMultilevel"/>
    <w:tmpl w:val="9D462C02"/>
    <w:lvl w:ilvl="0" w:tplc="D4823CA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06002"/>
    <w:multiLevelType w:val="hybridMultilevel"/>
    <w:tmpl w:val="96B2C0E2"/>
    <w:lvl w:ilvl="0" w:tplc="C622BB64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A2AA2"/>
    <w:multiLevelType w:val="hybridMultilevel"/>
    <w:tmpl w:val="8B6292BA"/>
    <w:lvl w:ilvl="0" w:tplc="C7B631A8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F4CDA"/>
    <w:rsid w:val="00133774"/>
    <w:rsid w:val="002C4654"/>
    <w:rsid w:val="00337CD4"/>
    <w:rsid w:val="006F4CDA"/>
    <w:rsid w:val="00AD19DD"/>
    <w:rsid w:val="00BF7008"/>
    <w:rsid w:val="00CE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CDF6E-26E9-41F6-B09F-F4E1C1898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7CD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337CD4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99"/>
    <w:qFormat/>
    <w:locked/>
    <w:rsid w:val="00337CD4"/>
  </w:style>
  <w:style w:type="paragraph" w:styleId="Akapitzlist">
    <w:name w:val="List Paragraph"/>
    <w:basedOn w:val="Normalny"/>
    <w:link w:val="AkapitzlistZnak"/>
    <w:uiPriority w:val="99"/>
    <w:qFormat/>
    <w:rsid w:val="00337CD4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9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mswia/lista-osob-i-podmiotow-objetych-sankcj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452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Świercz</dc:creator>
  <cp:keywords/>
  <dc:description/>
  <cp:lastModifiedBy>Elżbieta Świercz</cp:lastModifiedBy>
  <cp:revision>11</cp:revision>
  <dcterms:created xsi:type="dcterms:W3CDTF">2022-12-16T08:01:00Z</dcterms:created>
  <dcterms:modified xsi:type="dcterms:W3CDTF">2023-01-13T08:22:00Z</dcterms:modified>
</cp:coreProperties>
</file>